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575D" w14:textId="7FEE9D20" w:rsidR="00081B50" w:rsidRDefault="00081B50">
      <w:r w:rsidRPr="009B1252"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FD472EB" wp14:editId="0E3D0FF7">
            <wp:simplePos x="0" y="0"/>
            <wp:positionH relativeFrom="column">
              <wp:posOffset>-774700</wp:posOffset>
            </wp:positionH>
            <wp:positionV relativeFrom="paragraph">
              <wp:posOffset>-800100</wp:posOffset>
            </wp:positionV>
            <wp:extent cx="1552575" cy="955431"/>
            <wp:effectExtent l="0" t="0" r="0" b="0"/>
            <wp:wrapNone/>
            <wp:docPr id="1824955402" name="Picture 2" descr="A logo with a flag and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55402" name="Picture 2" descr="A logo with a flag and star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5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E81564" w14:textId="65239A51" w:rsidR="00081B50" w:rsidRDefault="00081B50" w:rsidP="00081B50">
      <w:r>
        <w:t>LEAF PICKUP SCHEDULE – 202</w:t>
      </w:r>
      <w:r w:rsidR="00626D6F">
        <w:t>5</w:t>
      </w:r>
      <w:r w:rsidR="00B13315">
        <w:t>-2026</w:t>
      </w:r>
    </w:p>
    <w:p w14:paraId="4FBB83E7" w14:textId="15F77679" w:rsidR="00081B50" w:rsidRDefault="00081B50" w:rsidP="00081B50">
      <w:r>
        <w:t>Areas:</w:t>
      </w:r>
    </w:p>
    <w:p w14:paraId="081E4F8C" w14:textId="13680D40" w:rsidR="00081B50" w:rsidRDefault="00081B50" w:rsidP="004435C1">
      <w:pPr>
        <w:spacing w:line="240" w:lineRule="auto"/>
        <w:contextualSpacing/>
      </w:pPr>
      <w:r>
        <w:t>Zone 1</w:t>
      </w:r>
      <w:r>
        <w:tab/>
      </w:r>
      <w:r>
        <w:tab/>
        <w:t xml:space="preserve">November </w:t>
      </w:r>
      <w:r w:rsidR="00700E11">
        <w:t>17</w:t>
      </w:r>
      <w:r w:rsidRPr="00081B50">
        <w:rPr>
          <w:vertAlign w:val="superscript"/>
        </w:rPr>
        <w:t>th</w:t>
      </w:r>
      <w:r>
        <w:t>-</w:t>
      </w:r>
      <w:r w:rsidR="00700E11">
        <w:t>19</w:t>
      </w:r>
      <w:r w:rsidRPr="00081B50">
        <w:rPr>
          <w:vertAlign w:val="superscript"/>
        </w:rPr>
        <w:t>th</w:t>
      </w:r>
    </w:p>
    <w:p w14:paraId="1CB86EE1" w14:textId="153FD582" w:rsidR="00081B50" w:rsidRDefault="00081B50" w:rsidP="004435C1">
      <w:pPr>
        <w:spacing w:line="240" w:lineRule="auto"/>
        <w:contextualSpacing/>
      </w:pPr>
      <w:r>
        <w:t>Zone 2</w:t>
      </w:r>
      <w:r>
        <w:tab/>
      </w:r>
      <w:r>
        <w:tab/>
        <w:t xml:space="preserve">November </w:t>
      </w:r>
      <w:r w:rsidR="00700E11">
        <w:t>24</w:t>
      </w:r>
      <w:r w:rsidRPr="00081B50">
        <w:rPr>
          <w:vertAlign w:val="superscript"/>
        </w:rPr>
        <w:t>th</w:t>
      </w:r>
      <w:r>
        <w:t>-</w:t>
      </w:r>
      <w:r w:rsidR="00700E11">
        <w:t>26</w:t>
      </w:r>
      <w:r w:rsidRPr="00081B50">
        <w:rPr>
          <w:vertAlign w:val="superscript"/>
        </w:rPr>
        <w:t>th</w:t>
      </w:r>
    </w:p>
    <w:p w14:paraId="582681EA" w14:textId="05A1D0FD" w:rsidR="00081B50" w:rsidRDefault="00081B50" w:rsidP="004435C1">
      <w:pPr>
        <w:spacing w:line="240" w:lineRule="auto"/>
        <w:contextualSpacing/>
      </w:pPr>
      <w:r>
        <w:t>Zone 3</w:t>
      </w:r>
      <w:r>
        <w:tab/>
      </w:r>
      <w:r>
        <w:tab/>
        <w:t xml:space="preserve">December </w:t>
      </w:r>
      <w:r w:rsidR="00700E11">
        <w:t>1</w:t>
      </w:r>
      <w:r w:rsidR="00700E11">
        <w:rPr>
          <w:vertAlign w:val="superscript"/>
        </w:rPr>
        <w:t>st</w:t>
      </w:r>
      <w:r>
        <w:t>-</w:t>
      </w:r>
      <w:r w:rsidR="00700E11">
        <w:t>3</w:t>
      </w:r>
      <w:r w:rsidR="00700E11">
        <w:rPr>
          <w:vertAlign w:val="superscript"/>
        </w:rPr>
        <w:t>rd</w:t>
      </w:r>
    </w:p>
    <w:p w14:paraId="2A781F42" w14:textId="21B770E1" w:rsidR="00081B50" w:rsidRDefault="00081B50" w:rsidP="004435C1">
      <w:pPr>
        <w:spacing w:line="240" w:lineRule="auto"/>
        <w:contextualSpacing/>
      </w:pPr>
      <w:r>
        <w:t>Zone 4</w:t>
      </w:r>
      <w:r>
        <w:tab/>
      </w:r>
      <w:r>
        <w:tab/>
        <w:t xml:space="preserve">December </w:t>
      </w:r>
      <w:r w:rsidR="00700E11">
        <w:t>8</w:t>
      </w:r>
      <w:r w:rsidRPr="00081B50">
        <w:rPr>
          <w:vertAlign w:val="superscript"/>
        </w:rPr>
        <w:t>th</w:t>
      </w:r>
      <w:r>
        <w:t>-1</w:t>
      </w:r>
      <w:r w:rsidR="00700E11">
        <w:t>0</w:t>
      </w:r>
      <w:r w:rsidRPr="00081B50">
        <w:rPr>
          <w:vertAlign w:val="superscript"/>
        </w:rPr>
        <w:t>th</w:t>
      </w:r>
    </w:p>
    <w:p w14:paraId="7AA6CC45" w14:textId="68610242" w:rsidR="00081B50" w:rsidRDefault="00081B50" w:rsidP="004435C1">
      <w:pPr>
        <w:spacing w:line="240" w:lineRule="auto"/>
        <w:contextualSpacing/>
      </w:pPr>
      <w:r>
        <w:t xml:space="preserve">Zone 5 </w:t>
      </w:r>
      <w:r>
        <w:tab/>
        <w:t xml:space="preserve">December </w:t>
      </w:r>
      <w:r w:rsidR="00700E11">
        <w:t>15</w:t>
      </w:r>
      <w:r w:rsidRPr="00081B50">
        <w:rPr>
          <w:vertAlign w:val="superscript"/>
        </w:rPr>
        <w:t>th</w:t>
      </w:r>
      <w:r>
        <w:t>-</w:t>
      </w:r>
      <w:r w:rsidR="00700E11">
        <w:t>17</w:t>
      </w:r>
      <w:r w:rsidRPr="00081B50">
        <w:rPr>
          <w:vertAlign w:val="superscript"/>
        </w:rPr>
        <w:t>th</w:t>
      </w:r>
    </w:p>
    <w:p w14:paraId="1B580617" w14:textId="3A11975E" w:rsidR="00081B50" w:rsidRDefault="00081B50" w:rsidP="004435C1">
      <w:pPr>
        <w:spacing w:line="240" w:lineRule="auto"/>
        <w:contextualSpacing/>
      </w:pPr>
      <w:r>
        <w:t>Zone 6</w:t>
      </w:r>
      <w:r>
        <w:tab/>
      </w:r>
      <w:r>
        <w:tab/>
        <w:t>December 2</w:t>
      </w:r>
      <w:r w:rsidR="00700E11">
        <w:t>2</w:t>
      </w:r>
      <w:r w:rsidR="00700E11">
        <w:rPr>
          <w:vertAlign w:val="superscript"/>
        </w:rPr>
        <w:t>nd</w:t>
      </w:r>
      <w:r>
        <w:t>, 2</w:t>
      </w:r>
      <w:r w:rsidR="00700E11">
        <w:t>3</w:t>
      </w:r>
      <w:r w:rsidR="00700E11">
        <w:rPr>
          <w:vertAlign w:val="superscript"/>
        </w:rPr>
        <w:t>rd</w:t>
      </w:r>
      <w:r>
        <w:t>-2</w:t>
      </w:r>
      <w:r w:rsidR="00700E11">
        <w:t>6</w:t>
      </w:r>
      <w:r w:rsidRPr="00081B50">
        <w:rPr>
          <w:vertAlign w:val="superscript"/>
        </w:rPr>
        <w:t>th</w:t>
      </w:r>
    </w:p>
    <w:p w14:paraId="7580A6C0" w14:textId="1071347B" w:rsidR="00081B50" w:rsidRDefault="00081B50" w:rsidP="004435C1">
      <w:pPr>
        <w:spacing w:line="240" w:lineRule="auto"/>
        <w:contextualSpacing/>
      </w:pPr>
      <w:r>
        <w:t>Zone 7</w:t>
      </w:r>
      <w:r>
        <w:tab/>
      </w:r>
      <w:r>
        <w:tab/>
        <w:t xml:space="preserve">December </w:t>
      </w:r>
      <w:r w:rsidR="00700E11">
        <w:t>29</w:t>
      </w:r>
      <w:r w:rsidRPr="00081B50">
        <w:rPr>
          <w:vertAlign w:val="superscript"/>
        </w:rPr>
        <w:t>th</w:t>
      </w:r>
      <w:r>
        <w:t>-31</w:t>
      </w:r>
      <w:r w:rsidRPr="00081B50">
        <w:rPr>
          <w:vertAlign w:val="superscript"/>
        </w:rPr>
        <w:t>st</w:t>
      </w:r>
    </w:p>
    <w:p w14:paraId="4CFFD938" w14:textId="23795099" w:rsidR="00081B50" w:rsidRDefault="004435C1" w:rsidP="004435C1">
      <w:pPr>
        <w:spacing w:line="240" w:lineRule="auto"/>
        <w:contextualSpacing/>
      </w:pPr>
      <w:r>
        <w:t>Zone 8</w:t>
      </w:r>
      <w:r>
        <w:tab/>
      </w:r>
      <w:r>
        <w:tab/>
        <w:t xml:space="preserve">January </w:t>
      </w:r>
      <w:r w:rsidR="00700E11">
        <w:t>5</w:t>
      </w:r>
      <w:r w:rsidRPr="004435C1">
        <w:rPr>
          <w:vertAlign w:val="superscript"/>
        </w:rPr>
        <w:t>th</w:t>
      </w:r>
      <w:r>
        <w:t>-</w:t>
      </w:r>
      <w:r w:rsidR="00700E11">
        <w:t>7</w:t>
      </w:r>
      <w:r w:rsidRPr="004435C1">
        <w:rPr>
          <w:vertAlign w:val="superscript"/>
        </w:rPr>
        <w:t>th</w:t>
      </w:r>
    </w:p>
    <w:p w14:paraId="34FEF3BC" w14:textId="49E3AC06" w:rsidR="004435C1" w:rsidRDefault="004435C1" w:rsidP="004435C1">
      <w:pPr>
        <w:spacing w:line="240" w:lineRule="auto"/>
        <w:contextualSpacing/>
      </w:pPr>
      <w:r>
        <w:t>Zone 9</w:t>
      </w:r>
      <w:r>
        <w:tab/>
      </w:r>
      <w:r>
        <w:tab/>
        <w:t>January 1</w:t>
      </w:r>
      <w:r w:rsidR="00700E11">
        <w:t>2</w:t>
      </w:r>
      <w:r w:rsidRPr="004435C1">
        <w:rPr>
          <w:vertAlign w:val="superscript"/>
        </w:rPr>
        <w:t>th</w:t>
      </w:r>
      <w:r>
        <w:t>-1</w:t>
      </w:r>
      <w:r w:rsidR="00700E11">
        <w:t>4</w:t>
      </w:r>
      <w:r w:rsidRPr="004435C1">
        <w:rPr>
          <w:vertAlign w:val="superscript"/>
        </w:rPr>
        <w:t>th</w:t>
      </w:r>
    </w:p>
    <w:p w14:paraId="05D95BE6" w14:textId="74639549" w:rsidR="004435C1" w:rsidRDefault="004435C1" w:rsidP="004435C1">
      <w:pPr>
        <w:spacing w:line="240" w:lineRule="auto"/>
        <w:contextualSpacing/>
      </w:pPr>
      <w:r>
        <w:t>Zone 10</w:t>
      </w:r>
      <w:r>
        <w:tab/>
        <w:t>January 20</w:t>
      </w:r>
      <w:r w:rsidRPr="004435C1">
        <w:rPr>
          <w:vertAlign w:val="superscript"/>
        </w:rPr>
        <w:t>th</w:t>
      </w:r>
      <w:r>
        <w:t>-22</w:t>
      </w:r>
      <w:r w:rsidRPr="004435C1">
        <w:rPr>
          <w:vertAlign w:val="superscript"/>
        </w:rPr>
        <w:t>nd</w:t>
      </w:r>
    </w:p>
    <w:p w14:paraId="102AB4B9" w14:textId="37757E67" w:rsidR="004435C1" w:rsidRDefault="004435C1" w:rsidP="004435C1">
      <w:pPr>
        <w:spacing w:line="240" w:lineRule="auto"/>
        <w:contextualSpacing/>
      </w:pPr>
      <w:r>
        <w:t>Zone 11</w:t>
      </w:r>
      <w:r>
        <w:tab/>
        <w:t xml:space="preserve">January </w:t>
      </w:r>
      <w:r w:rsidR="00700E11">
        <w:t>26</w:t>
      </w:r>
      <w:r w:rsidRPr="004435C1">
        <w:rPr>
          <w:vertAlign w:val="superscript"/>
        </w:rPr>
        <w:t>th</w:t>
      </w:r>
      <w:r>
        <w:t>-2</w:t>
      </w:r>
      <w:r w:rsidR="00700E11">
        <w:t>8</w:t>
      </w:r>
      <w:r w:rsidRPr="004435C1">
        <w:rPr>
          <w:vertAlign w:val="superscript"/>
        </w:rPr>
        <w:t>th</w:t>
      </w:r>
    </w:p>
    <w:p w14:paraId="6416EDB8" w14:textId="5A3934BA" w:rsidR="004435C1" w:rsidRDefault="004435C1" w:rsidP="004435C1">
      <w:pPr>
        <w:spacing w:line="240" w:lineRule="auto"/>
        <w:contextualSpacing/>
      </w:pPr>
      <w:r>
        <w:t>Zone 12</w:t>
      </w:r>
      <w:r>
        <w:tab/>
        <w:t xml:space="preserve">February </w:t>
      </w:r>
      <w:r w:rsidR="00700E11">
        <w:t>2</w:t>
      </w:r>
      <w:r w:rsidR="00700E11">
        <w:rPr>
          <w:vertAlign w:val="superscript"/>
        </w:rPr>
        <w:t>nd</w:t>
      </w:r>
      <w:r>
        <w:t>-</w:t>
      </w:r>
      <w:r w:rsidR="00700E11">
        <w:t>4</w:t>
      </w:r>
      <w:r w:rsidRPr="004435C1">
        <w:rPr>
          <w:vertAlign w:val="superscript"/>
        </w:rPr>
        <w:t>th</w:t>
      </w:r>
    </w:p>
    <w:p w14:paraId="67A77AAB" w14:textId="77D6FBF5" w:rsidR="004435C1" w:rsidRDefault="004435C1" w:rsidP="004435C1">
      <w:pPr>
        <w:spacing w:line="240" w:lineRule="auto"/>
        <w:contextualSpacing/>
      </w:pPr>
      <w:r>
        <w:t>Zone 13</w:t>
      </w:r>
      <w:r>
        <w:tab/>
        <w:t xml:space="preserve">February </w:t>
      </w:r>
      <w:r w:rsidR="00700E11">
        <w:t>9</w:t>
      </w:r>
      <w:r w:rsidRPr="004435C1">
        <w:rPr>
          <w:vertAlign w:val="superscript"/>
        </w:rPr>
        <w:t>th</w:t>
      </w:r>
      <w:r>
        <w:t>-1</w:t>
      </w:r>
      <w:r w:rsidR="00700E11">
        <w:t>1</w:t>
      </w:r>
      <w:r w:rsidRPr="004435C1">
        <w:rPr>
          <w:vertAlign w:val="superscript"/>
        </w:rPr>
        <w:t>th</w:t>
      </w:r>
    </w:p>
    <w:p w14:paraId="48A84537" w14:textId="360777BC" w:rsidR="004435C1" w:rsidRDefault="004435C1" w:rsidP="004435C1">
      <w:pPr>
        <w:spacing w:line="240" w:lineRule="auto"/>
        <w:contextualSpacing/>
      </w:pPr>
      <w:r>
        <w:t>Zone 14</w:t>
      </w:r>
      <w:r>
        <w:tab/>
        <w:t>February 17</w:t>
      </w:r>
      <w:r w:rsidRPr="004435C1">
        <w:rPr>
          <w:vertAlign w:val="superscript"/>
        </w:rPr>
        <w:t>th</w:t>
      </w:r>
      <w:r>
        <w:t>-19</w:t>
      </w:r>
      <w:r w:rsidRPr="004435C1">
        <w:rPr>
          <w:vertAlign w:val="superscript"/>
        </w:rPr>
        <w:t>th</w:t>
      </w:r>
    </w:p>
    <w:p w14:paraId="479D4D00" w14:textId="27386ED1" w:rsidR="004435C1" w:rsidRDefault="004435C1" w:rsidP="004435C1">
      <w:pPr>
        <w:spacing w:line="240" w:lineRule="auto"/>
        <w:contextualSpacing/>
      </w:pPr>
      <w:r>
        <w:t>Zone 15</w:t>
      </w:r>
      <w:r>
        <w:tab/>
        <w:t xml:space="preserve">February </w:t>
      </w:r>
      <w:r w:rsidR="00700E11">
        <w:t>23</w:t>
      </w:r>
      <w:r w:rsidR="00700E11">
        <w:rPr>
          <w:vertAlign w:val="superscript"/>
        </w:rPr>
        <w:t>rd</w:t>
      </w:r>
      <w:r>
        <w:t>-2</w:t>
      </w:r>
      <w:r w:rsidR="00700E11">
        <w:t>5</w:t>
      </w:r>
      <w:r w:rsidRPr="004435C1">
        <w:rPr>
          <w:vertAlign w:val="superscript"/>
        </w:rPr>
        <w:t>th</w:t>
      </w:r>
    </w:p>
    <w:p w14:paraId="668FDDD7" w14:textId="77777777" w:rsidR="004435C1" w:rsidRDefault="004435C1" w:rsidP="00081B50"/>
    <w:p w14:paraId="7F2FBF59" w14:textId="27AE9D78" w:rsidR="00C81C6A" w:rsidRDefault="00C81C6A" w:rsidP="007457FB">
      <w:r>
        <w:t xml:space="preserve">For your convenience, City crews will be coming through your neighborhood for Leaf Pickup this fall. We have mapped out the entire community so please be </w:t>
      </w:r>
      <w:r w:rsidR="006A678D">
        <w:t>patient,</w:t>
      </w:r>
      <w:r>
        <w:t xml:space="preserve"> and w</w:t>
      </w:r>
      <w:r w:rsidR="002B4ADC">
        <w:t xml:space="preserve">e will get to your leaves as soon as we can. </w:t>
      </w:r>
    </w:p>
    <w:p w14:paraId="15A51400" w14:textId="084E8688" w:rsidR="002B4ADC" w:rsidRDefault="002B4ADC" w:rsidP="007457FB">
      <w:r>
        <w:t xml:space="preserve">We are fortunate to have a giant leaf vacuum in our </w:t>
      </w:r>
      <w:r w:rsidR="00603B72">
        <w:t xml:space="preserve">fleet of </w:t>
      </w:r>
      <w:r w:rsidR="006A678D">
        <w:t>equipment</w:t>
      </w:r>
      <w:r w:rsidR="00603B72">
        <w:t xml:space="preserve">, but to ensure it functions properly and efficiently, we </w:t>
      </w:r>
      <w:r w:rsidR="00CF1F55">
        <w:t>must</w:t>
      </w:r>
      <w:r w:rsidR="00603B72">
        <w:t xml:space="preserve"> follow a few important procedures, and you can help:</w:t>
      </w:r>
    </w:p>
    <w:p w14:paraId="7B1E979A" w14:textId="3D828115" w:rsidR="007457FB" w:rsidRDefault="00603B72" w:rsidP="007457FB">
      <w:pPr>
        <w:pStyle w:val="ListParagraph"/>
        <w:numPr>
          <w:ilvl w:val="0"/>
          <w:numId w:val="1"/>
        </w:numPr>
      </w:pPr>
      <w:r>
        <w:t xml:space="preserve">Please put your leaves by the curb or street, but not in </w:t>
      </w:r>
      <w:r w:rsidR="001A31A7">
        <w:t>the street.</w:t>
      </w:r>
    </w:p>
    <w:p w14:paraId="08ADB84C" w14:textId="5D1EA14B" w:rsidR="001A31A7" w:rsidRDefault="001A31A7" w:rsidP="007457FB">
      <w:pPr>
        <w:pStyle w:val="ListParagraph"/>
        <w:numPr>
          <w:ilvl w:val="0"/>
          <w:numId w:val="1"/>
        </w:numPr>
      </w:pPr>
      <w:r>
        <w:t>The leaves cannot be more than 5 feet off the curb, as the vacuum will not reach.</w:t>
      </w:r>
      <w:r w:rsidR="00E717B4">
        <w:t xml:space="preserve"> The </w:t>
      </w:r>
      <w:proofErr w:type="gramStart"/>
      <w:r w:rsidR="00E717B4">
        <w:t>City</w:t>
      </w:r>
      <w:proofErr w:type="gramEnd"/>
      <w:r w:rsidR="00E717B4">
        <w:t xml:space="preserve"> crews will pick up </w:t>
      </w:r>
      <w:r w:rsidR="00E717B4" w:rsidRPr="007457FB">
        <w:rPr>
          <w:u w:val="single"/>
        </w:rPr>
        <w:t>only</w:t>
      </w:r>
      <w:r w:rsidR="00E717B4">
        <w:t xml:space="preserve"> what they can reach.</w:t>
      </w:r>
      <w:r w:rsidR="000D735F">
        <w:t xml:space="preserve"> This will allow us to pick up your pile to help keep streets safe for both drivers and cyclists, as well as </w:t>
      </w:r>
      <w:r w:rsidR="00AA5FEC">
        <w:t>preventing property damage.</w:t>
      </w:r>
    </w:p>
    <w:p w14:paraId="455FBD69" w14:textId="02B6F9DB" w:rsidR="00AA5FEC" w:rsidRDefault="00AA5FEC" w:rsidP="007457FB">
      <w:pPr>
        <w:pStyle w:val="ListParagraph"/>
        <w:numPr>
          <w:ilvl w:val="1"/>
          <w:numId w:val="1"/>
        </w:numPr>
      </w:pPr>
      <w:r>
        <w:t>Please do not place your leaves in the alley. We cannot use our vacuum machine in the alleyways, due to space</w:t>
      </w:r>
      <w:r w:rsidR="008F7503">
        <w:t xml:space="preserve"> restrictions.</w:t>
      </w:r>
    </w:p>
    <w:p w14:paraId="0EEA6EA5" w14:textId="4680CA15" w:rsidR="008E3282" w:rsidRDefault="008F7503" w:rsidP="007457FB">
      <w:pPr>
        <w:pStyle w:val="ListParagraph"/>
        <w:numPr>
          <w:ilvl w:val="1"/>
          <w:numId w:val="1"/>
        </w:numPr>
      </w:pPr>
      <w:r>
        <w:t xml:space="preserve">Please do not put brush, weeds, rocks, bricks, </w:t>
      </w:r>
      <w:r w:rsidR="007457FB">
        <w:t xml:space="preserve">or other debris </w:t>
      </w:r>
      <w:r>
        <w:t>in your leaf piles</w:t>
      </w:r>
      <w:r w:rsidR="008E3282">
        <w:t xml:space="preserve">. This kind of debris can damage our equipment and jeopardize our ability to clean up your neighborhood. If we notice debris </w:t>
      </w:r>
      <w:r w:rsidR="00262985">
        <w:t>in your leaf pile, we will not be able to pick it up.</w:t>
      </w:r>
    </w:p>
    <w:p w14:paraId="58339C26" w14:textId="6F89560C" w:rsidR="00262985" w:rsidRDefault="00262985" w:rsidP="007457FB">
      <w:pPr>
        <w:pStyle w:val="ListParagraph"/>
        <w:numPr>
          <w:ilvl w:val="1"/>
          <w:numId w:val="1"/>
        </w:numPr>
      </w:pPr>
      <w:r>
        <w:lastRenderedPageBreak/>
        <w:t xml:space="preserve">If you have an urgent need for leaf pickup before or after the listed dates, please bag your </w:t>
      </w:r>
      <w:r w:rsidR="007E112A">
        <w:t>leaves, and call in a bulk-item pickup at 620.332.2507.</w:t>
      </w:r>
    </w:p>
    <w:p w14:paraId="0741C42A" w14:textId="57263342" w:rsidR="00CF1F55" w:rsidRPr="00E717B4" w:rsidRDefault="007E112A" w:rsidP="007457FB">
      <w:pPr>
        <w:pStyle w:val="ListParagraph"/>
        <w:numPr>
          <w:ilvl w:val="1"/>
          <w:numId w:val="1"/>
        </w:numPr>
      </w:pPr>
      <w:r>
        <w:t>Also, please note that the pickup dates may vary depending on weather conditions or equipment breakdowns.</w:t>
      </w:r>
    </w:p>
    <w:p w14:paraId="32A86C98" w14:textId="77777777" w:rsidR="00081B50" w:rsidRDefault="00081B50" w:rsidP="00081B50"/>
    <w:p w14:paraId="6FAEFED9" w14:textId="77777777" w:rsidR="00081B50" w:rsidRPr="00081B50" w:rsidRDefault="00081B50" w:rsidP="00081B50"/>
    <w:sectPr w:rsidR="00081B50" w:rsidRPr="00081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20FF"/>
    <w:multiLevelType w:val="hybridMultilevel"/>
    <w:tmpl w:val="08D88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100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50"/>
    <w:rsid w:val="00081B50"/>
    <w:rsid w:val="000A38D2"/>
    <w:rsid w:val="000D735F"/>
    <w:rsid w:val="001A31A7"/>
    <w:rsid w:val="00231854"/>
    <w:rsid w:val="00262985"/>
    <w:rsid w:val="002B4ADC"/>
    <w:rsid w:val="004435C1"/>
    <w:rsid w:val="00510F3F"/>
    <w:rsid w:val="00603B72"/>
    <w:rsid w:val="00626D6F"/>
    <w:rsid w:val="006A678D"/>
    <w:rsid w:val="006A79E6"/>
    <w:rsid w:val="006D036D"/>
    <w:rsid w:val="00700E11"/>
    <w:rsid w:val="007457FB"/>
    <w:rsid w:val="007E112A"/>
    <w:rsid w:val="008E3282"/>
    <w:rsid w:val="008F7503"/>
    <w:rsid w:val="00AA5FEC"/>
    <w:rsid w:val="00B13315"/>
    <w:rsid w:val="00B4233B"/>
    <w:rsid w:val="00BE0964"/>
    <w:rsid w:val="00C81C6A"/>
    <w:rsid w:val="00CF1F55"/>
    <w:rsid w:val="00E7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EEC48"/>
  <w15:chartTrackingRefBased/>
  <w15:docId w15:val="{A891C905-9CE4-474A-9E64-3976520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B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B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Angleton</dc:creator>
  <cp:keywords/>
  <dc:description/>
  <cp:lastModifiedBy>Kayla Angleton</cp:lastModifiedBy>
  <cp:revision>2</cp:revision>
  <dcterms:created xsi:type="dcterms:W3CDTF">2025-09-30T13:29:00Z</dcterms:created>
  <dcterms:modified xsi:type="dcterms:W3CDTF">2025-09-30T13:29:00Z</dcterms:modified>
</cp:coreProperties>
</file>